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1" w:rsidRDefault="008528A9" w:rsidP="00413C8D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376680" cy="13766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8D" w:rsidRPr="00413C8D" w:rsidRDefault="00413C8D" w:rsidP="00413C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13C8D">
        <w:rPr>
          <w:rFonts w:ascii="Arial" w:hAnsi="Arial" w:cs="Arial"/>
          <w:b/>
          <w:sz w:val="36"/>
          <w:szCs w:val="36"/>
        </w:rPr>
        <w:t>PARTIDO DEMÓCRATA CRISTIANO</w:t>
      </w:r>
    </w:p>
    <w:p w:rsidR="00413C8D" w:rsidRPr="00413C8D" w:rsidRDefault="00413C8D" w:rsidP="00413C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3C8D">
        <w:rPr>
          <w:rFonts w:ascii="Arial" w:hAnsi="Arial" w:cs="Arial"/>
          <w:sz w:val="28"/>
          <w:szCs w:val="28"/>
        </w:rPr>
        <w:t xml:space="preserve">DISTRITO CAPITAL FEDERAL </w:t>
      </w:r>
    </w:p>
    <w:p w:rsidR="00413C8D" w:rsidRDefault="00413C8D" w:rsidP="00413C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13C8D">
        <w:rPr>
          <w:rFonts w:ascii="Arial" w:hAnsi="Arial" w:cs="Arial"/>
          <w:sz w:val="28"/>
          <w:szCs w:val="28"/>
        </w:rPr>
        <w:t>CIUDAD AUTÓNOMA DE BUENOS AIRES</w:t>
      </w:r>
    </w:p>
    <w:p w:rsidR="00CC183F" w:rsidRDefault="00413C8D" w:rsidP="00413C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Combate de los Pozos 1051 </w:t>
      </w:r>
      <w:r w:rsidR="00CC183F">
        <w:rPr>
          <w:rFonts w:ascii="Arial" w:hAnsi="Arial" w:cs="Arial"/>
          <w:sz w:val="20"/>
          <w:szCs w:val="20"/>
        </w:rPr>
        <w:t xml:space="preserve">- </w:t>
      </w:r>
      <w:r w:rsidRPr="00413C8D">
        <w:rPr>
          <w:rFonts w:ascii="Arial" w:hAnsi="Arial" w:cs="Arial"/>
          <w:sz w:val="20"/>
          <w:szCs w:val="20"/>
        </w:rPr>
        <w:t>C1222AAK</w:t>
      </w:r>
      <w:r w:rsidR="00CC183F">
        <w:rPr>
          <w:rFonts w:ascii="Arial" w:hAnsi="Arial" w:cs="Arial"/>
          <w:sz w:val="20"/>
          <w:szCs w:val="20"/>
        </w:rPr>
        <w:t xml:space="preserve"> Ciudad Autónoma de Buenos Aires </w:t>
      </w:r>
    </w:p>
    <w:p w:rsidR="00413C8D" w:rsidRDefault="00CC183F" w:rsidP="00413C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CC183F">
        <w:rPr>
          <w:rFonts w:ascii="Arial" w:hAnsi="Arial" w:cs="Arial"/>
          <w:sz w:val="20"/>
          <w:szCs w:val="20"/>
        </w:rPr>
        <w:t>(011) 2074-8305</w:t>
      </w:r>
    </w:p>
    <w:p w:rsidR="00CC183F" w:rsidRDefault="00CC183F" w:rsidP="00413C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183F" w:rsidRDefault="00CC183F" w:rsidP="00413C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183F" w:rsidRDefault="00CC183F" w:rsidP="00413C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CONVOCATORIA A ELECCIONES INTERNAS</w:t>
      </w:r>
    </w:p>
    <w:p w:rsidR="00CC183F" w:rsidRDefault="00CC183F" w:rsidP="00413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Convócase</w:t>
      </w:r>
      <w:proofErr w:type="spellEnd"/>
      <w:r>
        <w:rPr>
          <w:rFonts w:ascii="Arial" w:hAnsi="Arial" w:cs="Arial"/>
          <w:sz w:val="24"/>
          <w:szCs w:val="24"/>
        </w:rPr>
        <w:t xml:space="preserve"> a elecciones internas del Partido Demócrata Cristiano Distrito Capital Federal – Ciudad Autónoma de Buenos Aires para el día </w:t>
      </w:r>
      <w:r>
        <w:rPr>
          <w:rFonts w:ascii="Arial" w:hAnsi="Arial" w:cs="Arial"/>
          <w:b/>
          <w:sz w:val="24"/>
          <w:szCs w:val="24"/>
        </w:rPr>
        <w:t xml:space="preserve">20 de Julio de 2013 </w:t>
      </w:r>
      <w:r>
        <w:rPr>
          <w:rFonts w:ascii="Arial" w:hAnsi="Arial" w:cs="Arial"/>
          <w:sz w:val="24"/>
          <w:szCs w:val="24"/>
        </w:rPr>
        <w:t>para cubrir los cargos</w:t>
      </w:r>
      <w:r w:rsidR="00CB4B9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: Convención Nacional: cinco (</w:t>
      </w:r>
      <w:r w:rsidR="00CB4B96">
        <w:rPr>
          <w:rFonts w:ascii="Arial" w:hAnsi="Arial" w:cs="Arial"/>
          <w:sz w:val="24"/>
          <w:szCs w:val="24"/>
        </w:rPr>
        <w:t>5) convencionales n</w:t>
      </w:r>
      <w:r>
        <w:rPr>
          <w:rFonts w:ascii="Arial" w:hAnsi="Arial" w:cs="Arial"/>
          <w:sz w:val="24"/>
          <w:szCs w:val="24"/>
        </w:rPr>
        <w:t>acionales y c</w:t>
      </w:r>
      <w:r w:rsidR="00CB4B96">
        <w:rPr>
          <w:rFonts w:ascii="Arial" w:hAnsi="Arial" w:cs="Arial"/>
          <w:sz w:val="24"/>
          <w:szCs w:val="24"/>
        </w:rPr>
        <w:t>inco (5) convencionales nacionales s</w:t>
      </w:r>
      <w:r>
        <w:rPr>
          <w:rFonts w:ascii="Arial" w:hAnsi="Arial" w:cs="Arial"/>
          <w:sz w:val="24"/>
          <w:szCs w:val="24"/>
        </w:rPr>
        <w:t xml:space="preserve">uplentes; </w:t>
      </w:r>
      <w:r w:rsidR="00CB4B96">
        <w:rPr>
          <w:rFonts w:ascii="Arial" w:hAnsi="Arial" w:cs="Arial"/>
          <w:sz w:val="24"/>
          <w:szCs w:val="24"/>
        </w:rPr>
        <w:t xml:space="preserve">Junta Ejecutiva: nueve (9) miembros titulares y nueve (9) miembros suplentes; </w:t>
      </w:r>
      <w:r w:rsidR="00CB4B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Convención Metropolitana: dos (2)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convencionales titulares y dos </w:t>
      </w:r>
      <w:r w:rsidR="00CB4B96">
        <w:rPr>
          <w:rFonts w:ascii="Arial" w:hAnsi="Arial" w:cs="Arial"/>
          <w:color w:val="222222"/>
          <w:sz w:val="24"/>
          <w:szCs w:val="24"/>
          <w:shd w:val="clear" w:color="auto" w:fill="FFFFFF"/>
        </w:rPr>
        <w:t>(2) convencionales suplentes por cada una de las quince (15) Comun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as; Consejos Comunales: cinco (5) miembros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titulares y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cinco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 5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miembros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suplentes por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cada una de las quince(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15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Comunas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402C0">
        <w:rPr>
          <w:rFonts w:ascii="Arial" w:hAnsi="Arial" w:cs="Arial"/>
          <w:color w:val="222222"/>
          <w:sz w:val="24"/>
          <w:szCs w:val="24"/>
        </w:rPr>
        <w:t xml:space="preserve">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ser elección constitutiva DE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BERÁ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presentarse lista completa de todas las categorías, no pudiendo participar por órganos separados, a excepción de los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Consejos Comunales.</w:t>
      </w: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9F09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CRONOGRAMA</w:t>
      </w:r>
      <w:r w:rsidR="006402C0" w:rsidRPr="009F09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Presentación apoderados titulares y suplentes, reserva de nombre, color y número de lista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cinco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 2013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,  de 13 a 21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Cierre padró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n de afiliados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 el día trece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2013 a las 13 horas.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Presentación de lista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candidatos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quince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15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2013 de 12 a 17 horas.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Resolución de esta Junta sobre extremos formales de la presentación de las listas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diecisiete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17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 junio de 2013 a las 20: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30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oras.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Fecha tope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la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presentación de impugnaciones y/u observaciones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diecinueve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19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 junio de 2013 hasta  las 20:00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Resolución de esta Junta sobre las impugnaciones y/u observaciones  efectuadas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veintiuno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2013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las 20:30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Vencimiento subsanación y/u observaciones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veintitrés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23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 junio de 2013 hasta las 20:30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Vencimiento plazo aprobación listas y entrega de padrones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veinticinco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25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 junio de 2013 a las 20:30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Vencimiento presentación modelos de boletas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veintisiete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27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2013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las 20: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30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horas.</w:t>
      </w:r>
    </w:p>
    <w:p w:rsidR="006402C0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Plazo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subsanación errores boletas y r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esolución final aprobación o rechazo de  boletas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veintinueve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29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 de junio de 2013 a las 20:30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Fecha elecciones internas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día 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veinte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6402C0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julio de 2013 de 9 a 18 horas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TODAS LAS PRESENTACIONES Y/O RECLAMOS SE EFECTU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ARAN EN LA SEDE DEL PARTIDO DEMÓ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CRATA CRISTIANO DISTRITO CAPITAL FEDERAL SITO EN LA CALLE COMBATE DE LOS POZOS 1051, C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IUDAD AUTÓNOMA DE BUENOS AIRES.</w:t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Durante las fechas fijadas precedentemente, se informará sobre los lugares de votación, marcha del proceso elecciona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rio y se escuchará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los apoderados de listas sobre las inquietudes y sugerencias que puedan ir teniendo para buscar soluciones y lograr un proceso eleccionario absolutamente transparente. Asimismo  la 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Sra. Laura </w:t>
      </w:r>
      <w:proofErr w:type="spellStart"/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Schappapietra</w:t>
      </w:r>
      <w:proofErr w:type="spellEnd"/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actuará como delegada de esta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Junta Electoral  para la atención de los interesados que deseen participar en la presentación de listas de lunes a viernes en el horario de 15 a 21 horas en la sede partidaria sito en Combate de los Pozos 1051, Ciudad 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Autónoma 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Buenos Aires. </w:t>
      </w:r>
    </w:p>
    <w:p w:rsidR="00DF4D32" w:rsidRDefault="00DF4D3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F091E" w:rsidRDefault="009F091E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Esta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Junta Electoral constituye su sede en la calle Combate de los Pozos 1051, Ciudad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Autónoma 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de Buenos Aires, siendo válidas allí todas las notifi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caciones, citaciones, escritos,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impugnaciones, etc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las distintas listas a través de sus apoderados pretendan efectuar.</w:t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norma tran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sitoria para este caso ú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nico y excep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cional se modifica la Carta Orgánica vigente estableciéndose que la </w:t>
      </w:r>
      <w:proofErr w:type="spellStart"/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la</w:t>
      </w:r>
      <w:proofErr w:type="spellEnd"/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antigü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edad requerida para participar del proceso eleccio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nario, elegir y ser elegido será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 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día trece (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9F091E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junio de 2013 inclusive.  </w:t>
      </w:r>
    </w:p>
    <w:p w:rsidR="009F091E" w:rsidRDefault="009F091E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F091E" w:rsidRDefault="009F091E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 se requerirá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n avales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fin de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garantizar la mayor participació</w:t>
      </w:r>
      <w:r w:rsidR="00CC183F" w:rsidRPr="00CC183F">
        <w:rPr>
          <w:rFonts w:ascii="Arial" w:hAnsi="Arial" w:cs="Arial"/>
          <w:color w:val="222222"/>
          <w:sz w:val="24"/>
          <w:szCs w:val="24"/>
          <w:shd w:val="clear" w:color="auto" w:fill="FFFFFF"/>
        </w:rPr>
        <w:t>n posible de interesados en hacerlo en la democracia interna partidaria.</w:t>
      </w:r>
    </w:p>
    <w:p w:rsidR="009F091E" w:rsidRDefault="009F091E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F091E" w:rsidRDefault="009F091E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Buenos Aires, 30 de Mayo de 2013.-</w:t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</w:p>
    <w:p w:rsidR="009F091E" w:rsidRDefault="00CC183F" w:rsidP="00CC183F">
      <w:pPr>
        <w:spacing w:after="0" w:line="24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  <w:t xml:space="preserve">               </w:t>
      </w:r>
      <w:r w:rsid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JUNTA ELECTORAL PARTIDO DEMÓ</w:t>
      </w:r>
      <w:r w:rsidR="009F091E"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CRATA CRISTIANO CAPITAL FEDERAL</w:t>
      </w:r>
    </w:p>
    <w:p w:rsidR="00CC183F" w:rsidRPr="009F091E" w:rsidRDefault="00CC183F" w:rsidP="00CC183F">
      <w:pPr>
        <w:spacing w:after="0" w:line="240" w:lineRule="auto"/>
        <w:jc w:val="both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CC183F">
        <w:rPr>
          <w:rFonts w:ascii="Arial" w:hAnsi="Arial" w:cs="Arial"/>
          <w:color w:val="222222"/>
          <w:sz w:val="24"/>
          <w:szCs w:val="24"/>
        </w:rPr>
        <w:br/>
      </w:r>
      <w:r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Fernando Daniel </w:t>
      </w:r>
      <w:proofErr w:type="spellStart"/>
      <w:r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Traboulsi</w:t>
      </w:r>
      <w:proofErr w:type="spellEnd"/>
      <w:r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- R</w:t>
      </w:r>
      <w:r w:rsidR="009F091E"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osa Barbera - Luis Eduardo Ferná</w:t>
      </w:r>
      <w:r w:rsidRPr="009F091E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ndez</w:t>
      </w:r>
      <w:r w:rsidRPr="009F091E">
        <w:rPr>
          <w:rFonts w:ascii="Arial" w:hAnsi="Arial" w:cs="Arial"/>
          <w:b/>
          <w:i/>
          <w:color w:val="222222"/>
          <w:sz w:val="24"/>
          <w:szCs w:val="24"/>
        </w:rPr>
        <w:br/>
      </w:r>
    </w:p>
    <w:sectPr w:rsidR="00CC183F" w:rsidRPr="009F091E" w:rsidSect="00E95F0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528A9"/>
    <w:rsid w:val="003C5D66"/>
    <w:rsid w:val="00413C8D"/>
    <w:rsid w:val="006402C0"/>
    <w:rsid w:val="008528A9"/>
    <w:rsid w:val="009F091E"/>
    <w:rsid w:val="00CB4B96"/>
    <w:rsid w:val="00CC183F"/>
    <w:rsid w:val="00DF4D32"/>
    <w:rsid w:val="00E95F0C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Oficina</cp:lastModifiedBy>
  <cp:revision>2</cp:revision>
  <cp:lastPrinted>2013-06-01T04:34:00Z</cp:lastPrinted>
  <dcterms:created xsi:type="dcterms:W3CDTF">2013-06-01T06:40:00Z</dcterms:created>
  <dcterms:modified xsi:type="dcterms:W3CDTF">2013-06-01T06:40:00Z</dcterms:modified>
</cp:coreProperties>
</file>